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17324D"/>
            <w:tcMar>
              <w:top w:w="150" w:type="dxa"/>
              <w:start w:w="180" w:type="dxa"/>
              <w:bottom w:w="140" w:type="dxa"/>
              <w:end w:w="180" w:type="dxa"/>
            </w:tcMar>
          </w:tcPr>
          <w:p>
            <w:pPr>
              <w:jc w:val="left"/>
            </w:pPr>
            <w:r>
              <w:rPr>
                <w:rFonts w:ascii="Noto Sans" w:hAnsi="Noto Sans"/>
                <w:b/>
                <w:color w:val="FFFFFF"/>
                <w:sz w:val="44"/>
              </w:rPr>
              <w:t>STEVAN ETHIR</w:t>
            </w:r>
          </w:p>
          <w:p>
            <w:pPr>
              <w:spacing w:before="20" w:after="40"/>
            </w:pPr>
            <w:r>
              <w:rPr>
                <w:rFonts w:ascii="Noto Sans" w:hAnsi="Noto Sans"/>
                <w:b/>
                <w:color w:val="BFE4E1"/>
                <w:sz w:val="21"/>
              </w:rPr>
              <w:t>TECHNICAL-COMMERCIAL PROFESSIONAL | PROTECTIVE INFRASTRUCTURE | INTERNATIONAL SALES &amp; OPERATIONS</w:t>
            </w:r>
          </w:p>
          <w:p>
            <w:pPr>
              <w:spacing w:before="40" w:after="0"/>
            </w:pPr>
            <w:r>
              <w:rPr>
                <w:rFonts w:ascii="Noto Sans" w:hAnsi="Noto Sans"/>
                <w:color w:val="FFFFFF"/>
                <w:sz w:val="17"/>
              </w:rPr>
              <w:t>Espoo, Finland  |  +358 44 084 4004  |  LinkedIn: Stevan Ethir</w:t>
            </w:r>
          </w:p>
        </w:tc>
      </w:tr>
    </w:tbl>
    <w:p>
      <w:pPr>
        <w:spacing w:after="0"/>
      </w:pPr>
    </w:p>
    <w:p>
      <w:pPr>
        <w:pStyle w:val="SectionTitle"/>
        <w:keepNext/>
        <w:pBdr>
          <w:bottom w:val="single" w:sz="8" w:space="3" w:color="2D7F7A"/>
        </w:pBdr>
      </w:pPr>
      <w:r>
        <w:t>PROFESSIONAL PROFILE</w:t>
      </w:r>
    </w:p>
    <w:p>
      <w:pPr>
        <w:spacing w:after="80" w:line="250" w:lineRule="auto"/>
      </w:pPr>
      <w:r>
        <w:rPr>
          <w:rFonts w:ascii="Noto Sans" w:hAnsi="Noto Sans"/>
          <w:sz w:val="18"/>
        </w:rPr>
        <w:t>Multidisciplinary technical-commercial professional with direct experience in civil-defence and protective-shelter systems. Combines a general engineering foundation with business management, supply-chain experience, hands-on field exposure, technical product data, and international market analysis. Developed working knowledge of blast and overpressure protection, protective ventilation, CBRN filtration, shelter components, and country-specific requirements. Strong at connecting customer needs, technical information, operational logic, data, and commercial priorities across functions.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AF0F4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Noto Sans" w:hAnsi="Noto Sans"/>
                <w:b/>
                <w:color w:val="17324D"/>
                <w:sz w:val="16"/>
              </w:rPr>
              <w:t>Technical Sales &amp; Sales Support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Protective Shelter Systems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International Business Development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Product Data / ERP / CPQ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Supply Chain &amp; Logistics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Technical Documentation</w:t>
            </w:r>
          </w:p>
        </w:tc>
      </w:tr>
    </w:tbl>
    <w:p>
      <w:pPr>
        <w:pStyle w:val="SectionTitle"/>
        <w:keepNext/>
        <w:pBdr>
          <w:bottom w:val="single" w:sz="8" w:space="3" w:color="2D7F7A"/>
        </w:pBdr>
      </w:pPr>
      <w:r>
        <w:t>PROFESSIONAL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Sales Trainee / Technical Sales Support – Protective Shelter Systems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Verona Shelters Group, Finland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Mar 2026 – Sep 2026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Supported B2B technical sales activities for civil-defence shelters, blast and overpressure protection, protective ventilation, CBRN filtration, and related equipment.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Reviewed customer inquiries, identified technical and commercial requirements, qualified leads, and supported follow-up with sales management and engineers.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Prepared a commercial quotation and contributed technical inputs used to clarify and finalize customer requests.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Maintained and validated technical and commercial product data for a large product portfolio used in ERP/CPQ workflows, technical catalogs, and sales documentation.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Verified OCR/AI-assisted technical data manually against source material before system entry, with particular attention to dimensions, specifications, and terminology.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Conducted international market research and business analysis to support market-development discussions and new-region opportunities.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Gained hands-on site exposure to protective-equipment installation, including blast valves, wall sleeves, protective ventilation components, motors, filtration, and pressure-control logic; communicated practical observations back to engineering colleagues.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Studied country-specific shelter requirements and technical standards to strengthen technical-sales documentation and customer-facing understanding.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Air Freight Forwarder Trainee – Special Services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CHS Air &amp; Sea Oy, Finland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Dec 2024 – Mar 2025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Coordinated time-critical air-freight import and export shipments, customer service, transport orders, documentation, and stakeholder communication.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Prepared export declarations and transport documents and supported sensitive, high-priority consignments with strict delivery windows.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Received strong employer feedback for responsibility, diligence, accuracy, customer-service mindset, and careful execution.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Professional Sabbatical &amp; Operations Coordination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Family Operations / Independent Projects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2021 – 2024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Coordinated budgeting, resource allocation, procurement, and long-term scheduling across family agricultural operations and independent projects.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Planned and carried out hands-on home-renovation work, strengthening practical technical problem-solving, prioritization, and project coordination before returning to the Finnish labor market.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Logistics Analyst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TIER Mobility – EMEA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Jan 2019 – Jan 2021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Supported high-volume EMEA logistics operations, inventory coordination, operational reporting, and cross-functional logistics activities.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Validated supplier invoices and corrected recurring billing discrepancies, contributing to more than EUR 30,000 in annual financial accuracy improvements.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Worked with Excel, ERP-based workflows, suppliers, and internal stakeholders to improve operational and financial control.</w:t>
      </w:r>
    </w:p>
    <w:p>
      <w:pPr>
        <w:pStyle w:val="SectionTitle"/>
        <w:keepNext/>
        <w:pBdr>
          <w:bottom w:val="single" w:sz="8" w:space="3" w:color="2D7F7A"/>
        </w:pBdr>
      </w:pPr>
      <w:r>
        <w:t>EDUCATION &amp; DEVELOPMENT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2025 – Present | Metropolia University of Applied Sciences – Advanced Professional Studies in Analytics &amp; Sustainability: Power BI, statistical data analysis, and sustainable development in international business.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2014 – 2017 | Haaga-Helia University of Applied Sciences – Bachelor of Business Administration (BBA), Business Management; minor/studies in Supply Chain Management.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2007 | General Engineering Studies – first-year foundation in engineering thinking and technical fundamentals.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5227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r>
              <w:rPr>
                <w:rFonts w:ascii="Noto Sans" w:hAnsi="Noto Sans"/>
                <w:b/>
                <w:color w:val="17324D"/>
                <w:sz w:val="18"/>
              </w:rPr>
              <w:t>TECHNICAL &amp; BUSINESS KNOWLEDGE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Civil-defence shelter systems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Blast / overpressure protection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Protective ventilation &amp; CBRN filtration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Shelter doors, hatches, valves &amp; penetrations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Country-specific shelter requirements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Lead qualification &amp; B2B inquiry handling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Quotations &amp; technical-commercial coordination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International market research</w:t>
            </w:r>
          </w:p>
        </w:tc>
        <w:tc>
          <w:tcPr>
            <w:tcW w:type="dxa" w:w="5227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r>
              <w:rPr>
                <w:rFonts w:ascii="Noto Sans" w:hAnsi="Noto Sans"/>
                <w:b/>
                <w:color w:val="17324D"/>
                <w:sz w:val="18"/>
              </w:rPr>
              <w:t>TOOLS &amp; ADDITIONAL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SAP and ERP systems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ERP / CPQ product data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Microsoft Excel &amp; Power BI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JIRA and Microsoft PowerPoint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OCR / AI-assisted data validation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Finavia security check passed (2025)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Driving licence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Arabic – Native | English – Full professional | Finnish – Professional working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49" w:right="893" w:bottom="720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" w:hAnsi="Noto Sans"/>
        <w:color w:val="8A949B"/>
        <w:sz w:val="15"/>
      </w:rPr>
      <w:t>Stevan Ethir | CV |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6" w:line="245" w:lineRule="auto"/>
    </w:pPr>
    <w:rPr>
      <w:rFonts w:ascii="Noto Sans" w:hAnsi="Noto Sans"/>
      <w:color w:val="1F293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Title">
    <w:name w:val="SectionTitle"/>
    <w:pPr>
      <w:spacing w:before="140" w:after="60" w:line="240" w:lineRule="auto"/>
    </w:pPr>
    <w:rPr>
      <w:rFonts w:ascii="Noto Sans" w:hAnsi="Noto Sans"/>
      <w:b/>
      <w:color w:val="17324D"/>
      <w:sz w:val="20"/>
    </w:rPr>
  </w:style>
  <w:style w:type="paragraph" w:customStyle="1" w:styleId="RoleTitle">
    <w:name w:val="RoleTitle"/>
    <w:pPr>
      <w:spacing w:before="80" w:after="10" w:line="240" w:lineRule="auto"/>
    </w:pPr>
    <w:rPr>
      <w:rFonts w:ascii="Noto Sans" w:hAnsi="Noto Sans"/>
      <w:b/>
      <w:color w:val="1F2933"/>
      <w:sz w:val="20"/>
    </w:rPr>
  </w:style>
  <w:style w:type="paragraph" w:customStyle="1" w:styleId="CompanyLine">
    <w:name w:val="CompanyLine"/>
    <w:pPr>
      <w:spacing w:before="0" w:after="20" w:line="240" w:lineRule="auto"/>
    </w:pPr>
    <w:rPr>
      <w:rFonts w:ascii="Noto Sans" w:hAnsi="Noto Sans"/>
      <w:b w:val="0"/>
      <w:color w:val="5B6770"/>
      <w:sz w:val="18"/>
    </w:rPr>
  </w:style>
  <w:style w:type="paragraph" w:customStyle="1" w:styleId="SmallText">
    <w:name w:val="SmallText"/>
    <w:pPr>
      <w:spacing w:before="0" w:after="20" w:line="240" w:lineRule="auto"/>
    </w:pPr>
    <w:rPr>
      <w:rFonts w:ascii="Noto Sans" w:hAnsi="Noto Sans"/>
      <w:b w:val="0"/>
      <w:color w:val="5B677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